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4D8B" w14:textId="77777777" w:rsidR="006A4644" w:rsidRDefault="006A4644" w:rsidP="006A4644">
      <w:pPr>
        <w:pStyle w:val="Kop1"/>
        <w:rPr>
          <w:rFonts w:eastAsia="Times New Roman"/>
          <w:lang w:eastAsia="nl-NL"/>
        </w:rPr>
      </w:pPr>
      <w:r w:rsidRPr="006A4644">
        <w:rPr>
          <w:rFonts w:eastAsia="Times New Roman"/>
          <w:lang w:eastAsia="nl-NL"/>
        </w:rPr>
        <w:t>Voorbij de tijdelijkheid van groene initiatieven</w:t>
      </w:r>
    </w:p>
    <w:p w14:paraId="2ECA792E" w14:textId="77777777" w:rsidR="006A4644" w:rsidRPr="006A4644" w:rsidRDefault="006A4644" w:rsidP="006A4644">
      <w:pPr>
        <w:pStyle w:val="Ondertitel"/>
        <w:rPr>
          <w:rFonts w:eastAsia="Times New Roman"/>
          <w:lang w:eastAsia="nl-NL"/>
        </w:rPr>
      </w:pPr>
      <w:r w:rsidRPr="006A4644">
        <w:rPr>
          <w:rFonts w:eastAsia="Times New Roman"/>
          <w:lang w:eastAsia="nl-NL"/>
        </w:rPr>
        <w:t>Burgerinitiatieven gericht op het vergroenen van plekken in de wijk zijn vaak slechts tijdelijk van aard. Blijvend succes voor een stadstuin hangt af van een goede inbedding in de lokale samenleving, een creatief businessmodel en vooral ook een georganiseerde relatie met de gemeente.</w:t>
      </w:r>
    </w:p>
    <w:p w14:paraId="2897AF95" w14:textId="77777777" w:rsidR="006A4644" w:rsidRDefault="006A4644" w:rsidP="006A4644">
      <w:pPr>
        <w:shd w:val="clear" w:color="auto" w:fill="FFFFFF"/>
        <w:spacing w:after="0" w:line="240" w:lineRule="auto"/>
        <w:textAlignment w:val="top"/>
        <w:rPr>
          <w:rFonts w:eastAsia="Times New Roman" w:cstheme="minorHAnsi"/>
          <w:color w:val="2E2F33"/>
          <w:lang w:eastAsia="nl-NL"/>
        </w:rPr>
      </w:pPr>
      <w:r w:rsidRPr="006A4644">
        <w:rPr>
          <w:rFonts w:eastAsia="Times New Roman" w:cstheme="minorHAnsi"/>
          <w:color w:val="2E2F33"/>
          <w:lang w:eastAsia="nl-NL"/>
        </w:rPr>
        <w:t>Door </w:t>
      </w:r>
      <w:hyperlink r:id="rId8" w:history="1">
        <w:r w:rsidRPr="006A4644">
          <w:rPr>
            <w:rFonts w:eastAsia="Times New Roman" w:cstheme="minorHAnsi"/>
            <w:color w:val="2E2F33"/>
            <w:u w:val="single"/>
            <w:lang w:eastAsia="nl-NL"/>
          </w:rPr>
          <w:t>Liselotte Hagen</w:t>
        </w:r>
      </w:hyperlink>
      <w:r w:rsidRPr="006A4644">
        <w:rPr>
          <w:rFonts w:eastAsia="Times New Roman" w:cstheme="minorHAnsi"/>
          <w:color w:val="2E2F33"/>
          <w:lang w:eastAsia="nl-NL"/>
        </w:rPr>
        <w:t>, </w:t>
      </w:r>
      <w:hyperlink r:id="rId9" w:tooltip="Arwin van Buuren" w:history="1">
        <w:r w:rsidRPr="006A4644">
          <w:rPr>
            <w:rFonts w:eastAsia="Times New Roman" w:cstheme="minorHAnsi"/>
            <w:color w:val="2E2F33"/>
            <w:u w:val="single"/>
            <w:lang w:eastAsia="nl-NL"/>
          </w:rPr>
          <w:t>Arwin van Buuren</w:t>
        </w:r>
      </w:hyperlink>
      <w:r w:rsidRPr="006A4644">
        <w:rPr>
          <w:rFonts w:eastAsia="Times New Roman" w:cstheme="minorHAnsi"/>
          <w:color w:val="2E2F33"/>
          <w:lang w:eastAsia="nl-NL"/>
        </w:rPr>
        <w:t>, </w:t>
      </w:r>
      <w:hyperlink r:id="rId10" w:tooltip="Astrid Molenveld" w:history="1">
        <w:r w:rsidRPr="006A4644">
          <w:rPr>
            <w:rFonts w:eastAsia="Times New Roman" w:cstheme="minorHAnsi"/>
            <w:color w:val="2E2F33"/>
            <w:u w:val="single"/>
            <w:lang w:eastAsia="nl-NL"/>
          </w:rPr>
          <w:t>Astrid Molenveld</w:t>
        </w:r>
      </w:hyperlink>
      <w:r w:rsidRPr="006A4644">
        <w:rPr>
          <w:rFonts w:eastAsia="Times New Roman" w:cstheme="minorHAnsi"/>
          <w:color w:val="2E2F33"/>
          <w:lang w:eastAsia="nl-NL"/>
        </w:rPr>
        <w:br/>
      </w:r>
      <w:hyperlink r:id="rId11" w:history="1">
        <w:r w:rsidRPr="006A4644">
          <w:rPr>
            <w:rFonts w:eastAsia="Times New Roman" w:cstheme="minorHAnsi"/>
            <w:color w:val="2E2F33"/>
            <w:u w:val="single"/>
            <w:lang w:eastAsia="nl-NL"/>
          </w:rPr>
          <w:t>13 maart 2018</w:t>
        </w:r>
      </w:hyperlink>
    </w:p>
    <w:p w14:paraId="5E37A0BF" w14:textId="77777777" w:rsidR="006A4644" w:rsidRPr="006A4644" w:rsidRDefault="006A4644" w:rsidP="006A4644">
      <w:pPr>
        <w:shd w:val="clear" w:color="auto" w:fill="FFFFFF"/>
        <w:spacing w:after="0" w:line="240" w:lineRule="auto"/>
        <w:textAlignment w:val="top"/>
        <w:rPr>
          <w:rFonts w:eastAsia="Times New Roman" w:cstheme="minorHAnsi"/>
          <w:color w:val="2E2F33"/>
          <w:lang w:eastAsia="nl-NL"/>
        </w:rPr>
      </w:pPr>
      <w:r>
        <w:rPr>
          <w:rFonts w:eastAsia="Times New Roman" w:cstheme="minorHAnsi"/>
          <w:color w:val="2E2F33"/>
          <w:lang w:eastAsia="nl-NL"/>
        </w:rPr>
        <w:t xml:space="preserve">Bron: </w:t>
      </w:r>
      <w:hyperlink r:id="rId12" w:history="1">
        <w:r w:rsidRPr="00916468">
          <w:rPr>
            <w:rStyle w:val="Hyperlink"/>
            <w:rFonts w:eastAsia="Times New Roman" w:cstheme="minorHAnsi"/>
            <w:lang w:eastAsia="nl-NL"/>
          </w:rPr>
          <w:t>https://www.socialevraagstukken.nl/voorbij-de-tijdelijkheid-van-groene-initiatieven/</w:t>
        </w:r>
      </w:hyperlink>
      <w:r>
        <w:rPr>
          <w:rFonts w:eastAsia="Times New Roman" w:cstheme="minorHAnsi"/>
          <w:color w:val="2E2F33"/>
          <w:lang w:eastAsia="nl-NL"/>
        </w:rPr>
        <w:t xml:space="preserve"> </w:t>
      </w:r>
    </w:p>
    <w:p w14:paraId="171EB361"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Stadstuinen in wijken en straten zijn de afgelopen jaren als paddenstoelen uit de grond geschoten. Burgers, gemeenten, sociale ondernemingen en woningcorporaties hebben deze spontane, zelfgeorganiseerde groene initiatieven omarmd. Niet zo gek, want dergelijke initiatieven dragen bij aan uiteenlopende waarden zoals cohesie, </w:t>
      </w:r>
      <w:proofErr w:type="spellStart"/>
      <w:r w:rsidRPr="006A4644">
        <w:rPr>
          <w:rFonts w:eastAsia="Times New Roman" w:cstheme="minorHAnsi"/>
          <w:color w:val="2C2D30"/>
          <w:lang w:eastAsia="nl-NL"/>
        </w:rPr>
        <w:t>leefkwaliteit</w:t>
      </w:r>
      <w:proofErr w:type="spellEnd"/>
      <w:r w:rsidRPr="006A4644">
        <w:rPr>
          <w:rFonts w:eastAsia="Times New Roman" w:cstheme="minorHAnsi"/>
          <w:color w:val="2C2D30"/>
          <w:lang w:eastAsia="nl-NL"/>
        </w:rPr>
        <w:t xml:space="preserve"> en klimaatbestendigheid.</w:t>
      </w:r>
    </w:p>
    <w:p w14:paraId="0FD44A9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De meeste stadstuinen zijn ontstaan tijdens de economische crisis. Bouwplannen werden uitgesteld, en de braakliggende grond kwam beschikbaar voor dergelijke initiatieven. Nu de economie weer aantrekt moeten veel tijdelijke tuinen plaatsmaken voor stedelijke ontwikkeling. Daarom zijn verschillende projecten beëindigd, waaronder de </w:t>
      </w:r>
      <w:hyperlink r:id="rId13" w:tgtFrame="_blank" w:history="1">
        <w:r w:rsidRPr="006A4644">
          <w:rPr>
            <w:rFonts w:eastAsia="Times New Roman" w:cstheme="minorHAnsi"/>
            <w:i/>
            <w:iCs/>
            <w:color w:val="F8594C"/>
            <w:u w:val="single"/>
            <w:lang w:eastAsia="nl-NL"/>
          </w:rPr>
          <w:t>Pluk- en Proeftuin</w:t>
        </w:r>
      </w:hyperlink>
      <w:r w:rsidRPr="006A4644">
        <w:rPr>
          <w:rFonts w:eastAsia="Times New Roman" w:cstheme="minorHAnsi"/>
          <w:color w:val="2C2D30"/>
          <w:lang w:eastAsia="nl-NL"/>
        </w:rPr>
        <w:t> in Dordrecht. Voor andere tijdelijke stadstuinen is de toekomst onzeker.</w:t>
      </w:r>
    </w:p>
    <w:p w14:paraId="5E3F0941"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Ingrediënten voor behoud van een stadstuin</w:t>
      </w:r>
    </w:p>
    <w:p w14:paraId="3352E08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Op basis van gesprekken met een twintigtal groene buurtinitiatieven</w:t>
      </w:r>
      <w:bookmarkStart w:id="0" w:name="_ednref1"/>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"_edn1"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w:t>
      </w:r>
      <w:r w:rsidRPr="006A4644">
        <w:rPr>
          <w:rFonts w:eastAsia="Times New Roman" w:cstheme="minorHAnsi"/>
          <w:color w:val="2C2D30"/>
          <w:lang w:eastAsia="nl-NL"/>
        </w:rPr>
        <w:fldChar w:fldCharType="end"/>
      </w:r>
      <w:bookmarkEnd w:id="0"/>
      <w:r w:rsidRPr="006A4644">
        <w:rPr>
          <w:rFonts w:eastAsia="Times New Roman" w:cstheme="minorHAnsi"/>
          <w:color w:val="2C2D30"/>
          <w:lang w:eastAsia="nl-NL"/>
        </w:rPr>
        <w:t> zijn wij tot de conclusie gekomen wij dat er drie zaken zijn die de levensduur van een stadstuin lijken te kunnen verlengen. Ten eerste de aanwezigheid van </w:t>
      </w:r>
      <w:r w:rsidRPr="006A4644">
        <w:rPr>
          <w:rFonts w:eastAsia="Times New Roman" w:cstheme="minorHAnsi"/>
          <w:i/>
          <w:iCs/>
          <w:color w:val="2C2D30"/>
          <w:lang w:eastAsia="nl-NL"/>
        </w:rPr>
        <w:t>voldoende capaciteiten</w:t>
      </w:r>
      <w:r w:rsidRPr="006A4644">
        <w:rPr>
          <w:rFonts w:eastAsia="Times New Roman" w:cstheme="minorHAnsi"/>
          <w:color w:val="2C2D30"/>
          <w:lang w:eastAsia="nl-NL"/>
        </w:rPr>
        <w:t> onder de betrokkenen van een stadstuin. Ten tweede voldoende </w:t>
      </w:r>
      <w:r w:rsidRPr="006A4644">
        <w:rPr>
          <w:rFonts w:eastAsia="Times New Roman" w:cstheme="minorHAnsi"/>
          <w:i/>
          <w:iCs/>
          <w:color w:val="2C2D30"/>
          <w:lang w:eastAsia="nl-NL"/>
        </w:rPr>
        <w:t>draagvlak</w:t>
      </w:r>
      <w:r w:rsidRPr="006A4644">
        <w:rPr>
          <w:rFonts w:eastAsia="Times New Roman" w:cstheme="minorHAnsi"/>
          <w:color w:val="2C2D30"/>
          <w:lang w:eastAsia="nl-NL"/>
        </w:rPr>
        <w:t> uit de buurt voor de stadstuin. Een derde voorwaarde is een </w:t>
      </w:r>
      <w:r w:rsidRPr="006A4644">
        <w:rPr>
          <w:rFonts w:eastAsia="Times New Roman" w:cstheme="minorHAnsi"/>
          <w:i/>
          <w:iCs/>
          <w:color w:val="2C2D30"/>
          <w:lang w:eastAsia="nl-NL"/>
        </w:rPr>
        <w:t>welwillende gemeente</w:t>
      </w:r>
      <w:r w:rsidRPr="006A4644">
        <w:rPr>
          <w:rFonts w:eastAsia="Times New Roman" w:cstheme="minorHAnsi"/>
          <w:color w:val="2C2D30"/>
          <w:lang w:eastAsia="nl-NL"/>
        </w:rPr>
        <w:t> die een stadstuin financieel kan ondersteunen en/of bereid is een stuk grond voor langere tijd ter beschikking te stellen. Deze voorwaarden hangen samen en kunnen elkaar versterken.</w:t>
      </w:r>
    </w:p>
    <w:p w14:paraId="0D7B58D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Kundige initiatiefnemers hebben begrip voor het gemeentelijk apparaat</w:t>
      </w:r>
    </w:p>
    <w:p w14:paraId="500B9E0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Mensen die betrokken zijn bij stadstuinen hebben verschillende capaciteiten die de levensduur van een stadstuin kunnen verlengen. Voorbeelden waarbij dit het geval was, zijn </w:t>
      </w:r>
      <w:hyperlink r:id="rId14" w:tgtFrame="_blank" w:history="1">
        <w:r w:rsidRPr="006A4644">
          <w:rPr>
            <w:rFonts w:eastAsia="Times New Roman" w:cstheme="minorHAnsi"/>
            <w:i/>
            <w:iCs/>
            <w:color w:val="F8594C"/>
            <w:u w:val="single"/>
            <w:lang w:eastAsia="nl-NL"/>
          </w:rPr>
          <w:t xml:space="preserve">Halte </w:t>
        </w:r>
        <w:proofErr w:type="spellStart"/>
        <w:r w:rsidRPr="006A4644">
          <w:rPr>
            <w:rFonts w:eastAsia="Times New Roman" w:cstheme="minorHAnsi"/>
            <w:i/>
            <w:iCs/>
            <w:color w:val="F8594C"/>
            <w:u w:val="single"/>
            <w:lang w:eastAsia="nl-NL"/>
          </w:rPr>
          <w:t>Westplein</w:t>
        </w:r>
        <w:proofErr w:type="spellEnd"/>
      </w:hyperlink>
      <w:r w:rsidRPr="006A4644">
        <w:rPr>
          <w:rFonts w:eastAsia="Times New Roman" w:cstheme="minorHAnsi"/>
          <w:color w:val="2C2D30"/>
          <w:lang w:eastAsia="nl-NL"/>
        </w:rPr>
        <w:t> in Utrecht en</w:t>
      </w:r>
      <w:hyperlink r:id="rId15" w:tgtFrame="_blank" w:history="1">
        <w:r w:rsidRPr="006A4644">
          <w:rPr>
            <w:rFonts w:eastAsia="Times New Roman" w:cstheme="minorHAnsi"/>
            <w:i/>
            <w:iCs/>
            <w:color w:val="F8594C"/>
            <w:u w:val="single"/>
            <w:lang w:eastAsia="nl-NL"/>
          </w:rPr>
          <w:t> Groeituinen </w:t>
        </w:r>
      </w:hyperlink>
      <w:r w:rsidRPr="006A4644">
        <w:rPr>
          <w:rFonts w:eastAsia="Times New Roman" w:cstheme="minorHAnsi"/>
          <w:color w:val="2C2D30"/>
          <w:lang w:eastAsia="nl-NL"/>
        </w:rPr>
        <w:t>in Dordrecht. </w:t>
      </w:r>
      <w:r w:rsidRPr="006A4644">
        <w:rPr>
          <w:rFonts w:eastAsia="Times New Roman" w:cstheme="minorHAnsi"/>
          <w:i/>
          <w:iCs/>
          <w:color w:val="2C2D30"/>
          <w:lang w:eastAsia="nl-NL"/>
        </w:rPr>
        <w:t xml:space="preserve">Halte </w:t>
      </w:r>
      <w:proofErr w:type="spellStart"/>
      <w:r w:rsidRPr="006A4644">
        <w:rPr>
          <w:rFonts w:eastAsia="Times New Roman" w:cstheme="minorHAnsi"/>
          <w:i/>
          <w:iCs/>
          <w:color w:val="2C2D30"/>
          <w:lang w:eastAsia="nl-NL"/>
        </w:rPr>
        <w:t>Westplein</w:t>
      </w:r>
      <w:proofErr w:type="spellEnd"/>
      <w:r w:rsidRPr="006A4644">
        <w:rPr>
          <w:rFonts w:eastAsia="Times New Roman" w:cstheme="minorHAnsi"/>
          <w:color w:val="2C2D30"/>
          <w:lang w:eastAsia="nl-NL"/>
        </w:rPr>
        <w:t> is gelegen op een druk verkeerspunt, waar veel stedelijke ontwikkelingen plaatsvinden.</w:t>
      </w:r>
    </w:p>
    <w:p w14:paraId="68BB14D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van de betrokkenen bij deze stadstuin weet de dialoog met de gemeente gaande te houden en zo de levensduur van de stadstuin tijdelijk te verlengen. Om deze dialoog vast te houden, bleek het cruciaal dat er vanuit de initiatiefnemers begrip was voor de werking en de verantwoordelijkheden van het gemeentelijk apparaat.</w:t>
      </w:r>
    </w:p>
    <w:p w14:paraId="6C1A6353"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Breed draagvlak van groot belang</w:t>
      </w:r>
    </w:p>
    <w:p w14:paraId="4B615958"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Bij de </w:t>
      </w:r>
      <w:r w:rsidRPr="006A4644">
        <w:rPr>
          <w:rFonts w:eastAsia="Times New Roman" w:cstheme="minorHAnsi"/>
          <w:i/>
          <w:iCs/>
          <w:color w:val="2C2D30"/>
          <w:lang w:eastAsia="nl-NL"/>
        </w:rPr>
        <w:t>Groeituinen</w:t>
      </w:r>
      <w:r w:rsidRPr="006A4644">
        <w:rPr>
          <w:rFonts w:eastAsia="Times New Roman" w:cstheme="minorHAnsi"/>
          <w:color w:val="2C2D30"/>
          <w:lang w:eastAsia="nl-NL"/>
        </w:rPr>
        <w:t xml:space="preserve"> hebben betrokkenen hun organisatievermogen ingezet om breed draagvlak in de buurt te creëren. Oorspronkelijk moest dit initiatief plaats maken voor een bouwproject, maar al snel </w:t>
      </w:r>
      <w:r w:rsidRPr="006A4644">
        <w:rPr>
          <w:rFonts w:eastAsia="Times New Roman" w:cstheme="minorHAnsi"/>
          <w:color w:val="2C2D30"/>
          <w:lang w:eastAsia="nl-NL"/>
        </w:rPr>
        <w:lastRenderedPageBreak/>
        <w:t xml:space="preserve">werd er op een nabijgelegen terrein een nieuwe locatie gevonden. De betrokkenen hebben een </w:t>
      </w:r>
      <w:proofErr w:type="spellStart"/>
      <w:r w:rsidRPr="006A4644">
        <w:rPr>
          <w:rFonts w:eastAsia="Times New Roman" w:cstheme="minorHAnsi"/>
          <w:color w:val="2C2D30"/>
          <w:lang w:eastAsia="nl-NL"/>
        </w:rPr>
        <w:t>crowdfundingsactie</w:t>
      </w:r>
      <w:proofErr w:type="spellEnd"/>
      <w:r w:rsidRPr="006A4644">
        <w:rPr>
          <w:rFonts w:eastAsia="Times New Roman" w:cstheme="minorHAnsi"/>
          <w:color w:val="2C2D30"/>
          <w:lang w:eastAsia="nl-NL"/>
        </w:rPr>
        <w:t xml:space="preserve"> opgezet om de verhuizing te financieren. Zo is voldoende geld ingezameld om de stadstuin te kunnen verhuizen.</w:t>
      </w:r>
    </w:p>
    <w:p w14:paraId="70AD57E9"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waarbij het draagvlak in de buurt van groot belang is geweest voor het verlengen van de levensduur van de stadstuin, is het </w:t>
      </w:r>
      <w:hyperlink r:id="rId16" w:tgtFrame="_blank" w:history="1">
        <w:r w:rsidRPr="006A4644">
          <w:rPr>
            <w:rFonts w:eastAsia="Times New Roman" w:cstheme="minorHAnsi"/>
            <w:i/>
            <w:iCs/>
            <w:color w:val="F8594C"/>
            <w:u w:val="single"/>
            <w:lang w:eastAsia="nl-NL"/>
          </w:rPr>
          <w:t>Gillis Paradijs</w:t>
        </w:r>
      </w:hyperlink>
      <w:r w:rsidRPr="006A4644">
        <w:rPr>
          <w:rFonts w:eastAsia="Times New Roman" w:cstheme="minorHAnsi"/>
          <w:color w:val="2C2D30"/>
          <w:lang w:eastAsia="nl-NL"/>
        </w:rPr>
        <w:t xml:space="preserve"> in Delft. Toen deze stadstuin moest sluiten vanwege bouwplannen, toonde de gemeente zich welwillend doordat zij de urgentie zag van het initiatief en besloot de verhuizing te ondersteunen. Het draagvlak voor deze stadstuin is groot en voor veel bewoners in de wijk is </w:t>
      </w:r>
      <w:proofErr w:type="spellStart"/>
      <w:r w:rsidRPr="006A4644">
        <w:rPr>
          <w:rFonts w:eastAsia="Times New Roman" w:cstheme="minorHAnsi"/>
          <w:color w:val="2C2D30"/>
          <w:lang w:eastAsia="nl-NL"/>
        </w:rPr>
        <w:t>moestuinieren</w:t>
      </w:r>
      <w:proofErr w:type="spellEnd"/>
      <w:r w:rsidRPr="006A4644">
        <w:rPr>
          <w:rFonts w:eastAsia="Times New Roman" w:cstheme="minorHAnsi"/>
          <w:color w:val="2C2D30"/>
          <w:lang w:eastAsia="nl-NL"/>
        </w:rPr>
        <w:t xml:space="preserve"> belangrijk: zij hebben iets omhanden, het is een vorm van inkomsten en het geeft hun de mogelijkheid tot het kweken van “heimwee-groenten”</w:t>
      </w:r>
      <w:bookmarkStart w:id="1" w:name="_ednref2"/>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"_edn2"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[ii]</w:t>
      </w:r>
      <w:r w:rsidRPr="006A4644">
        <w:rPr>
          <w:rFonts w:eastAsia="Times New Roman" w:cstheme="minorHAnsi"/>
          <w:color w:val="2C2D30"/>
          <w:lang w:eastAsia="nl-NL"/>
        </w:rPr>
        <w:fldChar w:fldCharType="end"/>
      </w:r>
      <w:bookmarkEnd w:id="1"/>
      <w:r w:rsidRPr="006A4644">
        <w:rPr>
          <w:rFonts w:eastAsia="Times New Roman" w:cstheme="minorHAnsi"/>
          <w:color w:val="2C2D30"/>
          <w:lang w:eastAsia="nl-NL"/>
        </w:rPr>
        <w:t>.</w:t>
      </w:r>
    </w:p>
    <w:p w14:paraId="451288C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De gemeente moet de publieke waarde onderkennen</w:t>
      </w:r>
    </w:p>
    <w:p w14:paraId="7315C29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Draagvlak en kundige initiatiefnemers zijn niet de enige factoren die de welwillendheid van een gemeente bepalen. Cruciaal is ook dat de gemeente in staat is om de publieke waarde in te zien van een stadstuin.</w:t>
      </w:r>
    </w:p>
    <w:p w14:paraId="24D7BAB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daarvan is</w:t>
      </w:r>
      <w:hyperlink r:id="rId17" w:tgtFrame="_blank" w:history="1">
        <w:r w:rsidRPr="006A4644">
          <w:rPr>
            <w:rFonts w:eastAsia="Times New Roman" w:cstheme="minorHAnsi"/>
            <w:i/>
            <w:iCs/>
            <w:color w:val="F8594C"/>
            <w:u w:val="single"/>
            <w:lang w:eastAsia="nl-NL"/>
          </w:rPr>
          <w:t> </w:t>
        </w:r>
        <w:proofErr w:type="spellStart"/>
        <w:r w:rsidRPr="006A4644">
          <w:rPr>
            <w:rFonts w:eastAsia="Times New Roman" w:cstheme="minorHAnsi"/>
            <w:i/>
            <w:iCs/>
            <w:color w:val="F8594C"/>
            <w:u w:val="single"/>
            <w:lang w:eastAsia="nl-NL"/>
          </w:rPr>
          <w:t>Uitvindershof</w:t>
        </w:r>
        <w:proofErr w:type="spellEnd"/>
      </w:hyperlink>
      <w:r w:rsidRPr="006A4644">
        <w:rPr>
          <w:rFonts w:eastAsia="Times New Roman" w:cstheme="minorHAnsi"/>
          <w:color w:val="2C2D30"/>
          <w:lang w:eastAsia="nl-NL"/>
        </w:rPr>
        <w:t> in Den Haag. In plaats van een vergeten stuk grond vol te bouwen besloot de dienst stedelijke ontwikkeling deze stadstuin de ruimte te geven om zich te ontwikkelen. In de ongelijke strijd tussen ontwikkelaar en initiatiefnemers is een dergelijke uitkomst allesbehalve vanzelfsprekend.</w:t>
      </w:r>
    </w:p>
    <w:p w14:paraId="03236CAE"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Eigen verdienmodel is een belangrijke bron van legitimiteit</w:t>
      </w:r>
    </w:p>
    <w:p w14:paraId="010D1366"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De welwillendheid van een gemeente is vaak een cruciale voorwaarde voor het voortbestaan van een stadstuin, aangezien de meerderheid van de initiatieven afhankelijk is van gemeentelijke subsidies en/of gevestigd zijn op gemeentelijke grond. Sommigen vinden deze afhankelijkheid niet plezierig. Zij proberen een verdienmodel te ontwikkelen, gericht op </w:t>
      </w:r>
      <w:proofErr w:type="spellStart"/>
      <w:r w:rsidRPr="006A4644">
        <w:rPr>
          <w:rFonts w:eastAsia="Times New Roman" w:cstheme="minorHAnsi"/>
          <w:color w:val="2C2D30"/>
          <w:lang w:eastAsia="nl-NL"/>
        </w:rPr>
        <w:t>financiele</w:t>
      </w:r>
      <w:proofErr w:type="spellEnd"/>
      <w:r w:rsidRPr="006A4644">
        <w:rPr>
          <w:rFonts w:eastAsia="Times New Roman" w:cstheme="minorHAnsi"/>
          <w:color w:val="2C2D30"/>
          <w:lang w:eastAsia="nl-NL"/>
        </w:rPr>
        <w:t xml:space="preserve"> zelfstandigheid. Bijvoorbeeld door het verkopen van de oogst, het verhuren van moestuintjes of het exploiteren van een fietsenstalling.</w:t>
      </w:r>
    </w:p>
    <w:p w14:paraId="6DADEEC5"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hyperlink r:id="rId18" w:tgtFrame="_blank" w:history="1">
        <w:r w:rsidRPr="006A4644">
          <w:rPr>
            <w:rFonts w:eastAsia="Times New Roman" w:cstheme="minorHAnsi"/>
            <w:i/>
            <w:iCs/>
            <w:color w:val="F8594C"/>
            <w:u w:val="single"/>
            <w:lang w:eastAsia="nl-NL"/>
          </w:rPr>
          <w:t>De Zeeheldentuin </w:t>
        </w:r>
      </w:hyperlink>
      <w:r w:rsidRPr="006A4644">
        <w:rPr>
          <w:rFonts w:eastAsia="Times New Roman" w:cstheme="minorHAnsi"/>
          <w:color w:val="2C2D30"/>
          <w:lang w:eastAsia="nl-NL"/>
        </w:rPr>
        <w:t xml:space="preserve">in Den Haag is gestart als een stadstuin die grotendeels onafhankelijk zou zijn van gemeentelijke steun, door een sluitend verdienmodel en door de grond via een constructie te kopen van een woningbouwcorporatie. Drie jaar na de start bleek de jaarlijkse </w:t>
      </w:r>
      <w:proofErr w:type="spellStart"/>
      <w:r w:rsidRPr="006A4644">
        <w:rPr>
          <w:rFonts w:eastAsia="Times New Roman" w:cstheme="minorHAnsi"/>
          <w:color w:val="2C2D30"/>
          <w:lang w:eastAsia="nl-NL"/>
        </w:rPr>
        <w:t>afbetalingsom</w:t>
      </w:r>
      <w:proofErr w:type="spellEnd"/>
      <w:r w:rsidRPr="006A4644">
        <w:rPr>
          <w:rFonts w:eastAsia="Times New Roman" w:cstheme="minorHAnsi"/>
          <w:color w:val="2C2D30"/>
          <w:lang w:eastAsia="nl-NL"/>
        </w:rPr>
        <w:t xml:space="preserve"> voor de grond echter te groot, en werd de gemeente alsnog om hulp gevraagd.</w:t>
      </w:r>
    </w:p>
    <w:p w14:paraId="44ADEDAD"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Om een stadstuin voorbij de tijdelijkheid te krijgen is het vooral belangrijk dat de betrokkenen breed draagvlak organiseren voor de stadstuin in de wijk en dat ze investeren in de goodwill van de gemeente. Een eigen verdienmodel waaruit blijkt dat de tuin waarde </w:t>
      </w:r>
      <w:proofErr w:type="spellStart"/>
      <w:r w:rsidRPr="006A4644">
        <w:rPr>
          <w:rFonts w:eastAsia="Times New Roman" w:cstheme="minorHAnsi"/>
          <w:color w:val="2C2D30"/>
          <w:lang w:eastAsia="nl-NL"/>
        </w:rPr>
        <w:t>creeërt</w:t>
      </w:r>
      <w:proofErr w:type="spellEnd"/>
      <w:r w:rsidRPr="006A4644">
        <w:rPr>
          <w:rFonts w:eastAsia="Times New Roman" w:cstheme="minorHAnsi"/>
          <w:color w:val="2C2D30"/>
          <w:lang w:eastAsia="nl-NL"/>
        </w:rPr>
        <w:t xml:space="preserve"> is een belangrijke bron van legitimiteit, maar helpt alleen om de strijd met een privaat ontwikkelinitiatief te winnen, als de gemeente deze waarde ook daadwerkelijk “op waarde schat” en in haar rekensom deze waarde net zo serieus neemt als de waarde van een positieve grondexploitatie of van nieuw vastgoed.</w:t>
      </w:r>
    </w:p>
    <w:p w14:paraId="5F83E514"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i/>
          <w:iCs/>
          <w:color w:val="2C2D30"/>
          <w:sz w:val="16"/>
          <w:szCs w:val="16"/>
          <w:lang w:eastAsia="nl-NL"/>
        </w:rPr>
        <w:t xml:space="preserve">Liselotte Hagen is een </w:t>
      </w:r>
      <w:proofErr w:type="spellStart"/>
      <w:r w:rsidRPr="006A4644">
        <w:rPr>
          <w:rFonts w:eastAsia="Times New Roman" w:cstheme="minorHAnsi"/>
          <w:b/>
          <w:bCs/>
          <w:i/>
          <w:iCs/>
          <w:color w:val="2C2D30"/>
          <w:sz w:val="16"/>
          <w:szCs w:val="16"/>
          <w:lang w:eastAsia="nl-NL"/>
        </w:rPr>
        <w:t>Ph.D</w:t>
      </w:r>
      <w:proofErr w:type="spellEnd"/>
      <w:r w:rsidRPr="006A4644">
        <w:rPr>
          <w:rFonts w:eastAsia="Times New Roman" w:cstheme="minorHAnsi"/>
          <w:b/>
          <w:bCs/>
          <w:i/>
          <w:iCs/>
          <w:color w:val="2C2D30"/>
          <w:sz w:val="16"/>
          <w:szCs w:val="16"/>
          <w:lang w:eastAsia="nl-NL"/>
        </w:rPr>
        <w:t>. student aan de vakgroep Bestuurskunde en Sociologie van de Erasmus Universiteit Rotterdam. Arwin van Buuren is aan dezelfde vakgroep verbonden als bijzonder hoogleraar en Astrid Molenveld is als universitair docent eveneens werkzaam bij deze vakgroep.</w:t>
      </w:r>
    </w:p>
    <w:p w14:paraId="61F82B4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color w:val="2C2D30"/>
          <w:sz w:val="16"/>
          <w:szCs w:val="16"/>
          <w:lang w:eastAsia="nl-NL"/>
        </w:rPr>
        <w:t>Noten:</w:t>
      </w:r>
    </w:p>
    <w:bookmarkStart w:id="2" w:name="_edn1"/>
    <w:p w14:paraId="08A1E631" w14:textId="77777777" w:rsidR="009A06C3" w:rsidRPr="006A4644" w:rsidRDefault="006A4644" w:rsidP="006A4644">
      <w:pPr>
        <w:shd w:val="clear" w:color="auto" w:fill="FFFFFF"/>
        <w:spacing w:before="100" w:beforeAutospacing="1" w:after="360" w:line="240" w:lineRule="auto"/>
        <w:textAlignment w:val="top"/>
        <w:rPr>
          <w:rFonts w:cstheme="minorHAnsi"/>
        </w:rPr>
      </w:pPr>
      <w:r w:rsidRPr="006A4644">
        <w:rPr>
          <w:rFonts w:eastAsia="Times New Roman" w:cstheme="minorHAnsi"/>
          <w:color w:val="2C2D30"/>
          <w:sz w:val="16"/>
          <w:szCs w:val="16"/>
          <w:lang w:eastAsia="nl-NL"/>
        </w:rPr>
        <w:fldChar w:fldCharType="begin"/>
      </w:r>
      <w:r w:rsidRPr="006A4644">
        <w:rPr>
          <w:rFonts w:eastAsia="Times New Roman" w:cstheme="minorHAnsi"/>
          <w:color w:val="2C2D30"/>
          <w:sz w:val="16"/>
          <w:szCs w:val="16"/>
          <w:lang w:eastAsia="nl-NL"/>
        </w:rPr>
        <w:instrText xml:space="preserve"> HYPERLINK "https://www.socialevraagstukken.nl/voorbij-de-tijdelijkheid-van-groene-initiatieven/" \l "_ednref1" </w:instrText>
      </w:r>
      <w:r w:rsidRPr="006A4644">
        <w:rPr>
          <w:rFonts w:eastAsia="Times New Roman" w:cstheme="minorHAnsi"/>
          <w:color w:val="2C2D30"/>
          <w:sz w:val="16"/>
          <w:szCs w:val="16"/>
          <w:lang w:eastAsia="nl-NL"/>
        </w:rPr>
        <w:fldChar w:fldCharType="separate"/>
      </w:r>
      <w:r w:rsidRPr="006A4644">
        <w:rPr>
          <w:rFonts w:eastAsia="Times New Roman" w:cstheme="minorHAnsi"/>
          <w:color w:val="F8594C"/>
          <w:sz w:val="16"/>
          <w:szCs w:val="16"/>
          <w:u w:val="single"/>
          <w:lang w:eastAsia="nl-NL"/>
        </w:rPr>
        <w:t>[i]</w:t>
      </w:r>
      <w:r w:rsidRPr="006A4644">
        <w:rPr>
          <w:rFonts w:eastAsia="Times New Roman" w:cstheme="minorHAnsi"/>
          <w:color w:val="2C2D30"/>
          <w:sz w:val="16"/>
          <w:szCs w:val="16"/>
          <w:lang w:eastAsia="nl-NL"/>
        </w:rPr>
        <w:fldChar w:fldCharType="end"/>
      </w:r>
      <w:bookmarkEnd w:id="2"/>
      <w:r w:rsidRPr="006A4644">
        <w:rPr>
          <w:rFonts w:eastAsia="Times New Roman" w:cstheme="minorHAnsi"/>
          <w:color w:val="2C2D30"/>
          <w:sz w:val="16"/>
          <w:szCs w:val="16"/>
          <w:lang w:eastAsia="nl-NL"/>
        </w:rPr>
        <w:t> Dit onderzoek vond plaats in het kader van het INTERREG NSR project BEGIN: </w:t>
      </w:r>
      <w:hyperlink r:id="rId19" w:tgtFrame="_blank" w:history="1">
        <w:r w:rsidRPr="006A4644">
          <w:rPr>
            <w:rFonts w:eastAsia="Times New Roman" w:cstheme="minorHAnsi"/>
            <w:color w:val="F8594C"/>
            <w:sz w:val="16"/>
            <w:szCs w:val="16"/>
            <w:u w:val="single"/>
            <w:lang w:eastAsia="nl-NL"/>
          </w:rPr>
          <w:t xml:space="preserve">'Blue Green </w:t>
        </w:r>
        <w:proofErr w:type="spellStart"/>
        <w:r w:rsidRPr="006A4644">
          <w:rPr>
            <w:rFonts w:eastAsia="Times New Roman" w:cstheme="minorHAnsi"/>
            <w:color w:val="F8594C"/>
            <w:sz w:val="16"/>
            <w:szCs w:val="16"/>
            <w:u w:val="single"/>
            <w:lang w:eastAsia="nl-NL"/>
          </w:rPr>
          <w:t>Infrastructures</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through</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Social</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Innovation</w:t>
        </w:r>
        <w:proofErr w:type="spellEnd"/>
        <w:r w:rsidRPr="006A4644">
          <w:rPr>
            <w:rFonts w:eastAsia="Times New Roman" w:cstheme="minorHAnsi"/>
            <w:color w:val="F8594C"/>
            <w:sz w:val="16"/>
            <w:szCs w:val="16"/>
            <w:u w:val="single"/>
            <w:lang w:eastAsia="nl-NL"/>
          </w:rPr>
          <w:t>'</w:t>
        </w:r>
      </w:hyperlink>
      <w:r>
        <w:rPr>
          <w:rFonts w:eastAsia="Times New Roman" w:cstheme="minorHAnsi"/>
          <w:color w:val="2C2D30"/>
          <w:sz w:val="16"/>
          <w:szCs w:val="16"/>
          <w:lang w:eastAsia="nl-NL"/>
        </w:rPr>
        <w:t xml:space="preserve"> </w:t>
      </w:r>
    </w:p>
    <w:sectPr w:rsidR="009A06C3" w:rsidRPr="006A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10E42"/>
    <w:multiLevelType w:val="multilevel"/>
    <w:tmpl w:val="6B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D15DF"/>
    <w:multiLevelType w:val="multilevel"/>
    <w:tmpl w:val="648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108E"/>
    <w:multiLevelType w:val="multilevel"/>
    <w:tmpl w:val="B69C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E0259"/>
    <w:multiLevelType w:val="multilevel"/>
    <w:tmpl w:val="6AB4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F005E"/>
    <w:multiLevelType w:val="multilevel"/>
    <w:tmpl w:val="658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C0058"/>
    <w:multiLevelType w:val="multilevel"/>
    <w:tmpl w:val="AAB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56C81"/>
    <w:multiLevelType w:val="multilevel"/>
    <w:tmpl w:val="D08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B42BB"/>
    <w:multiLevelType w:val="multilevel"/>
    <w:tmpl w:val="8892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4"/>
    <w:rsid w:val="006A4644"/>
    <w:rsid w:val="009A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3BD"/>
  <w15:chartTrackingRefBased/>
  <w15:docId w15:val="{125280EE-892A-4DCD-B7D5-5D20FD9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4644"/>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A464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A4644"/>
    <w:rPr>
      <w:rFonts w:eastAsiaTheme="minorEastAsia"/>
      <w:color w:val="5A5A5A" w:themeColor="text1" w:themeTint="A5"/>
      <w:spacing w:val="15"/>
    </w:rPr>
  </w:style>
  <w:style w:type="character" w:styleId="Hyperlink">
    <w:name w:val="Hyperlink"/>
    <w:basedOn w:val="Standaardalinea-lettertype"/>
    <w:uiPriority w:val="99"/>
    <w:unhideWhenUsed/>
    <w:rsid w:val="006A4644"/>
    <w:rPr>
      <w:color w:val="0563C1" w:themeColor="hyperlink"/>
      <w:u w:val="single"/>
    </w:rPr>
  </w:style>
  <w:style w:type="character" w:styleId="Onopgelostemelding">
    <w:name w:val="Unresolved Mention"/>
    <w:basedOn w:val="Standaardalinea-lettertype"/>
    <w:uiPriority w:val="99"/>
    <w:semiHidden/>
    <w:unhideWhenUsed/>
    <w:rsid w:val="006A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2458">
      <w:bodyDiv w:val="1"/>
      <w:marLeft w:val="0"/>
      <w:marRight w:val="0"/>
      <w:marTop w:val="0"/>
      <w:marBottom w:val="0"/>
      <w:divBdr>
        <w:top w:val="none" w:sz="0" w:space="0" w:color="auto"/>
        <w:left w:val="none" w:sz="0" w:space="0" w:color="auto"/>
        <w:bottom w:val="none" w:sz="0" w:space="0" w:color="auto"/>
        <w:right w:val="none" w:sz="0" w:space="0" w:color="auto"/>
      </w:divBdr>
      <w:divsChild>
        <w:div w:id="1077635846">
          <w:marLeft w:val="0"/>
          <w:marRight w:val="0"/>
          <w:marTop w:val="0"/>
          <w:marBottom w:val="0"/>
          <w:divBdr>
            <w:top w:val="none" w:sz="0" w:space="0" w:color="auto"/>
            <w:left w:val="none" w:sz="0" w:space="0" w:color="auto"/>
            <w:bottom w:val="none" w:sz="0" w:space="0" w:color="auto"/>
            <w:right w:val="none" w:sz="0" w:space="0" w:color="auto"/>
          </w:divBdr>
          <w:divsChild>
            <w:div w:id="1742749008">
              <w:marLeft w:val="0"/>
              <w:marRight w:val="0"/>
              <w:marTop w:val="0"/>
              <w:marBottom w:val="0"/>
              <w:divBdr>
                <w:top w:val="none" w:sz="0" w:space="0" w:color="auto"/>
                <w:left w:val="none" w:sz="0" w:space="0" w:color="auto"/>
                <w:bottom w:val="none" w:sz="0" w:space="0" w:color="auto"/>
                <w:right w:val="none" w:sz="0" w:space="0" w:color="auto"/>
              </w:divBdr>
            </w:div>
          </w:divsChild>
        </w:div>
        <w:div w:id="1036543883">
          <w:marLeft w:val="0"/>
          <w:marRight w:val="0"/>
          <w:marTop w:val="0"/>
          <w:marBottom w:val="0"/>
          <w:divBdr>
            <w:top w:val="none" w:sz="0" w:space="0" w:color="auto"/>
            <w:left w:val="none" w:sz="0" w:space="0" w:color="auto"/>
            <w:bottom w:val="none" w:sz="0" w:space="0" w:color="auto"/>
            <w:right w:val="none" w:sz="0" w:space="0" w:color="auto"/>
          </w:divBdr>
          <w:divsChild>
            <w:div w:id="28537298">
              <w:marLeft w:val="0"/>
              <w:marRight w:val="0"/>
              <w:marTop w:val="0"/>
              <w:marBottom w:val="0"/>
              <w:divBdr>
                <w:top w:val="none" w:sz="0" w:space="0" w:color="auto"/>
                <w:left w:val="none" w:sz="0" w:space="0" w:color="auto"/>
                <w:bottom w:val="none" w:sz="0" w:space="0" w:color="auto"/>
                <w:right w:val="none" w:sz="0" w:space="0" w:color="auto"/>
              </w:divBdr>
              <w:divsChild>
                <w:div w:id="2693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9603">
          <w:marLeft w:val="0"/>
          <w:marRight w:val="0"/>
          <w:marTop w:val="0"/>
          <w:marBottom w:val="0"/>
          <w:divBdr>
            <w:top w:val="none" w:sz="0" w:space="0" w:color="auto"/>
            <w:left w:val="none" w:sz="0" w:space="0" w:color="auto"/>
            <w:bottom w:val="none" w:sz="0" w:space="0" w:color="auto"/>
            <w:right w:val="none" w:sz="0" w:space="0" w:color="auto"/>
          </w:divBdr>
          <w:divsChild>
            <w:div w:id="2008288064">
              <w:marLeft w:val="0"/>
              <w:marRight w:val="0"/>
              <w:marTop w:val="0"/>
              <w:marBottom w:val="0"/>
              <w:divBdr>
                <w:top w:val="none" w:sz="0" w:space="0" w:color="auto"/>
                <w:left w:val="none" w:sz="0" w:space="0" w:color="auto"/>
                <w:bottom w:val="none" w:sz="0" w:space="0" w:color="auto"/>
                <w:right w:val="none" w:sz="0" w:space="0" w:color="auto"/>
              </w:divBdr>
              <w:divsChild>
                <w:div w:id="1337876676">
                  <w:marLeft w:val="-300"/>
                  <w:marRight w:val="-5520"/>
                  <w:marTop w:val="0"/>
                  <w:marBottom w:val="0"/>
                  <w:divBdr>
                    <w:top w:val="none" w:sz="0" w:space="0" w:color="auto"/>
                    <w:left w:val="none" w:sz="0" w:space="0" w:color="auto"/>
                    <w:bottom w:val="none" w:sz="0" w:space="0" w:color="auto"/>
                    <w:right w:val="none" w:sz="0" w:space="0" w:color="auto"/>
                  </w:divBdr>
                </w:div>
                <w:div w:id="126630395">
                  <w:marLeft w:val="0"/>
                  <w:marRight w:val="0"/>
                  <w:marTop w:val="360"/>
                  <w:marBottom w:val="0"/>
                  <w:divBdr>
                    <w:top w:val="single" w:sz="6" w:space="8" w:color="737380"/>
                    <w:left w:val="single" w:sz="6" w:space="8" w:color="737380"/>
                    <w:bottom w:val="single" w:sz="6" w:space="8" w:color="737380"/>
                    <w:right w:val="single" w:sz="6" w:space="8" w:color="737380"/>
                  </w:divBdr>
                  <w:divsChild>
                    <w:div w:id="1606112192">
                      <w:marLeft w:val="0"/>
                      <w:marRight w:val="0"/>
                      <w:marTop w:val="0"/>
                      <w:marBottom w:val="0"/>
                      <w:divBdr>
                        <w:top w:val="none" w:sz="0" w:space="0" w:color="auto"/>
                        <w:left w:val="none" w:sz="0" w:space="0" w:color="auto"/>
                        <w:bottom w:val="none" w:sz="0" w:space="0" w:color="auto"/>
                        <w:right w:val="none" w:sz="0" w:space="0" w:color="auto"/>
                      </w:divBdr>
                    </w:div>
                  </w:divsChild>
                </w:div>
                <w:div w:id="875193627">
                  <w:marLeft w:val="0"/>
                  <w:marRight w:val="0"/>
                  <w:marTop w:val="60"/>
                  <w:marBottom w:val="360"/>
                  <w:divBdr>
                    <w:top w:val="none" w:sz="0" w:space="0" w:color="auto"/>
                    <w:left w:val="none" w:sz="0" w:space="0" w:color="auto"/>
                    <w:bottom w:val="none" w:sz="0" w:space="0" w:color="auto"/>
                    <w:right w:val="none" w:sz="0" w:space="0" w:color="auto"/>
                  </w:divBdr>
                  <w:divsChild>
                    <w:div w:id="1703634042">
                      <w:marLeft w:val="0"/>
                      <w:marRight w:val="0"/>
                      <w:marTop w:val="0"/>
                      <w:marBottom w:val="0"/>
                      <w:divBdr>
                        <w:top w:val="none" w:sz="0" w:space="0" w:color="auto"/>
                        <w:left w:val="none" w:sz="0" w:space="0" w:color="auto"/>
                        <w:bottom w:val="none" w:sz="0" w:space="0" w:color="auto"/>
                        <w:right w:val="none" w:sz="0" w:space="0" w:color="auto"/>
                      </w:divBdr>
                    </w:div>
                  </w:divsChild>
                </w:div>
                <w:div w:id="1521890803">
                  <w:marLeft w:val="0"/>
                  <w:marRight w:val="0"/>
                  <w:marTop w:val="360"/>
                  <w:marBottom w:val="0"/>
                  <w:divBdr>
                    <w:top w:val="none" w:sz="0" w:space="0" w:color="auto"/>
                    <w:left w:val="none" w:sz="0" w:space="0" w:color="auto"/>
                    <w:bottom w:val="none" w:sz="0" w:space="0" w:color="auto"/>
                    <w:right w:val="none" w:sz="0" w:space="0" w:color="auto"/>
                  </w:divBdr>
                </w:div>
                <w:div w:id="823664559">
                  <w:marLeft w:val="0"/>
                  <w:marRight w:val="0"/>
                  <w:marTop w:val="0"/>
                  <w:marBottom w:val="0"/>
                  <w:divBdr>
                    <w:top w:val="none" w:sz="0" w:space="0" w:color="auto"/>
                    <w:left w:val="none" w:sz="0" w:space="0" w:color="auto"/>
                    <w:bottom w:val="none" w:sz="0" w:space="0" w:color="auto"/>
                    <w:right w:val="none" w:sz="0" w:space="0" w:color="auto"/>
                  </w:divBdr>
                </w:div>
                <w:div w:id="304701507">
                  <w:marLeft w:val="0"/>
                  <w:marRight w:val="0"/>
                  <w:marTop w:val="240"/>
                  <w:marBottom w:val="720"/>
                  <w:divBdr>
                    <w:top w:val="none" w:sz="0" w:space="0" w:color="auto"/>
                    <w:left w:val="none" w:sz="0" w:space="0" w:color="auto"/>
                    <w:bottom w:val="none" w:sz="0" w:space="0" w:color="auto"/>
                    <w:right w:val="none" w:sz="0" w:space="0" w:color="auto"/>
                  </w:divBdr>
                </w:div>
                <w:div w:id="1662928084">
                  <w:marLeft w:val="480"/>
                  <w:marRight w:val="480"/>
                  <w:marTop w:val="750"/>
                  <w:marBottom w:val="1050"/>
                  <w:divBdr>
                    <w:top w:val="none" w:sz="0" w:space="0" w:color="auto"/>
                    <w:left w:val="none" w:sz="0" w:space="0" w:color="auto"/>
                    <w:bottom w:val="none" w:sz="0" w:space="0" w:color="auto"/>
                    <w:right w:val="none" w:sz="0" w:space="0" w:color="auto"/>
                  </w:divBdr>
                </w:div>
                <w:div w:id="1988119689">
                  <w:marLeft w:val="0"/>
                  <w:marRight w:val="0"/>
                  <w:marTop w:val="0"/>
                  <w:marBottom w:val="600"/>
                  <w:divBdr>
                    <w:top w:val="none" w:sz="0" w:space="0" w:color="auto"/>
                    <w:left w:val="none" w:sz="0" w:space="0" w:color="auto"/>
                    <w:bottom w:val="none" w:sz="0" w:space="0" w:color="auto"/>
                    <w:right w:val="none" w:sz="0" w:space="0" w:color="auto"/>
                  </w:divBdr>
                  <w:divsChild>
                    <w:div w:id="584611069">
                      <w:marLeft w:val="0"/>
                      <w:marRight w:val="0"/>
                      <w:marTop w:val="0"/>
                      <w:marBottom w:val="0"/>
                      <w:divBdr>
                        <w:top w:val="none" w:sz="0" w:space="0" w:color="auto"/>
                        <w:left w:val="none" w:sz="0" w:space="0" w:color="auto"/>
                        <w:bottom w:val="none" w:sz="0" w:space="0" w:color="auto"/>
                        <w:right w:val="none" w:sz="0" w:space="0" w:color="auto"/>
                      </w:divBdr>
                    </w:div>
                    <w:div w:id="709572124">
                      <w:marLeft w:val="0"/>
                      <w:marRight w:val="0"/>
                      <w:marTop w:val="0"/>
                      <w:marBottom w:val="0"/>
                      <w:divBdr>
                        <w:top w:val="none" w:sz="0" w:space="0" w:color="auto"/>
                        <w:left w:val="none" w:sz="0" w:space="0" w:color="auto"/>
                        <w:bottom w:val="none" w:sz="0" w:space="0" w:color="auto"/>
                        <w:right w:val="none" w:sz="0" w:space="0" w:color="auto"/>
                      </w:divBdr>
                    </w:div>
                    <w:div w:id="1749114964">
                      <w:marLeft w:val="0"/>
                      <w:marRight w:val="0"/>
                      <w:marTop w:val="0"/>
                      <w:marBottom w:val="0"/>
                      <w:divBdr>
                        <w:top w:val="none" w:sz="0" w:space="0" w:color="auto"/>
                        <w:left w:val="none" w:sz="0" w:space="0" w:color="auto"/>
                        <w:bottom w:val="none" w:sz="0" w:space="0" w:color="auto"/>
                        <w:right w:val="none" w:sz="0" w:space="0" w:color="auto"/>
                      </w:divBdr>
                    </w:div>
                    <w:div w:id="378362759">
                      <w:marLeft w:val="0"/>
                      <w:marRight w:val="0"/>
                      <w:marTop w:val="0"/>
                      <w:marBottom w:val="0"/>
                      <w:divBdr>
                        <w:top w:val="none" w:sz="0" w:space="0" w:color="auto"/>
                        <w:left w:val="none" w:sz="0" w:space="0" w:color="auto"/>
                        <w:bottom w:val="none" w:sz="0" w:space="0" w:color="auto"/>
                        <w:right w:val="none" w:sz="0" w:space="0" w:color="auto"/>
                      </w:divBdr>
                    </w:div>
                    <w:div w:id="1774324801">
                      <w:marLeft w:val="0"/>
                      <w:marRight w:val="0"/>
                      <w:marTop w:val="0"/>
                      <w:marBottom w:val="0"/>
                      <w:divBdr>
                        <w:top w:val="none" w:sz="0" w:space="0" w:color="auto"/>
                        <w:left w:val="none" w:sz="0" w:space="0" w:color="auto"/>
                        <w:bottom w:val="none" w:sz="0" w:space="0" w:color="auto"/>
                        <w:right w:val="none" w:sz="0" w:space="0" w:color="auto"/>
                      </w:divBdr>
                    </w:div>
                    <w:div w:id="434592202">
                      <w:marLeft w:val="0"/>
                      <w:marRight w:val="0"/>
                      <w:marTop w:val="0"/>
                      <w:marBottom w:val="0"/>
                      <w:divBdr>
                        <w:top w:val="none" w:sz="0" w:space="0" w:color="auto"/>
                        <w:left w:val="none" w:sz="0" w:space="0" w:color="auto"/>
                        <w:bottom w:val="none" w:sz="0" w:space="0" w:color="auto"/>
                        <w:right w:val="none" w:sz="0" w:space="0" w:color="auto"/>
                      </w:divBdr>
                    </w:div>
                    <w:div w:id="735518597">
                      <w:marLeft w:val="0"/>
                      <w:marRight w:val="0"/>
                      <w:marTop w:val="0"/>
                      <w:marBottom w:val="0"/>
                      <w:divBdr>
                        <w:top w:val="none" w:sz="0" w:space="0" w:color="auto"/>
                        <w:left w:val="none" w:sz="0" w:space="0" w:color="auto"/>
                        <w:bottom w:val="none" w:sz="0" w:space="0" w:color="auto"/>
                        <w:right w:val="none" w:sz="0" w:space="0" w:color="auto"/>
                      </w:divBdr>
                    </w:div>
                    <w:div w:id="1436556059">
                      <w:marLeft w:val="0"/>
                      <w:marRight w:val="0"/>
                      <w:marTop w:val="0"/>
                      <w:marBottom w:val="0"/>
                      <w:divBdr>
                        <w:top w:val="none" w:sz="0" w:space="0" w:color="auto"/>
                        <w:left w:val="none" w:sz="0" w:space="0" w:color="auto"/>
                        <w:bottom w:val="none" w:sz="0" w:space="0" w:color="auto"/>
                        <w:right w:val="none" w:sz="0" w:space="0" w:color="auto"/>
                      </w:divBdr>
                    </w:div>
                    <w:div w:id="1795514826">
                      <w:marLeft w:val="0"/>
                      <w:marRight w:val="0"/>
                      <w:marTop w:val="0"/>
                      <w:marBottom w:val="0"/>
                      <w:divBdr>
                        <w:top w:val="none" w:sz="0" w:space="0" w:color="auto"/>
                        <w:left w:val="none" w:sz="0" w:space="0" w:color="auto"/>
                        <w:bottom w:val="none" w:sz="0" w:space="0" w:color="auto"/>
                        <w:right w:val="none" w:sz="0" w:space="0" w:color="auto"/>
                      </w:divBdr>
                    </w:div>
                    <w:div w:id="866218055">
                      <w:marLeft w:val="0"/>
                      <w:marRight w:val="0"/>
                      <w:marTop w:val="0"/>
                      <w:marBottom w:val="0"/>
                      <w:divBdr>
                        <w:top w:val="none" w:sz="0" w:space="0" w:color="auto"/>
                        <w:left w:val="none" w:sz="0" w:space="0" w:color="auto"/>
                        <w:bottom w:val="none" w:sz="0" w:space="0" w:color="auto"/>
                        <w:right w:val="none" w:sz="0" w:space="0" w:color="auto"/>
                      </w:divBdr>
                    </w:div>
                  </w:divsChild>
                </w:div>
                <w:div w:id="828444557">
                  <w:marLeft w:val="480"/>
                  <w:marRight w:val="960"/>
                  <w:marTop w:val="960"/>
                  <w:marBottom w:val="0"/>
                  <w:divBdr>
                    <w:top w:val="none" w:sz="0" w:space="0" w:color="auto"/>
                    <w:left w:val="none" w:sz="0" w:space="0" w:color="auto"/>
                    <w:bottom w:val="none" w:sz="0" w:space="0" w:color="auto"/>
                    <w:right w:val="none" w:sz="0" w:space="0" w:color="auto"/>
                  </w:divBdr>
                </w:div>
                <w:div w:id="553933593">
                  <w:marLeft w:val="0"/>
                  <w:marRight w:val="0"/>
                  <w:marTop w:val="0"/>
                  <w:marBottom w:val="0"/>
                  <w:divBdr>
                    <w:top w:val="none" w:sz="0" w:space="0" w:color="auto"/>
                    <w:left w:val="none" w:sz="0" w:space="0" w:color="auto"/>
                    <w:bottom w:val="none" w:sz="0" w:space="0" w:color="auto"/>
                    <w:right w:val="none" w:sz="0" w:space="0" w:color="auto"/>
                  </w:divBdr>
                  <w:divsChild>
                    <w:div w:id="6762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4664">
          <w:marLeft w:val="0"/>
          <w:marRight w:val="0"/>
          <w:marTop w:val="0"/>
          <w:marBottom w:val="0"/>
          <w:divBdr>
            <w:top w:val="none" w:sz="0" w:space="0" w:color="auto"/>
            <w:left w:val="none" w:sz="0" w:space="0" w:color="auto"/>
            <w:bottom w:val="none" w:sz="0" w:space="0" w:color="auto"/>
            <w:right w:val="none" w:sz="0" w:space="0" w:color="auto"/>
          </w:divBdr>
        </w:div>
        <w:div w:id="1115294754">
          <w:marLeft w:val="0"/>
          <w:marRight w:val="0"/>
          <w:marTop w:val="0"/>
          <w:marBottom w:val="0"/>
          <w:divBdr>
            <w:top w:val="none" w:sz="0" w:space="0" w:color="auto"/>
            <w:left w:val="none" w:sz="0" w:space="0" w:color="auto"/>
            <w:bottom w:val="none" w:sz="0" w:space="0" w:color="auto"/>
            <w:right w:val="none" w:sz="0" w:space="0" w:color="auto"/>
          </w:divBdr>
        </w:div>
        <w:div w:id="1998848187">
          <w:marLeft w:val="0"/>
          <w:marRight w:val="0"/>
          <w:marTop w:val="81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evraagstukken.nl/author/liselotte-hagen/" TargetMode="External"/><Relationship Id="rId13" Type="http://schemas.openxmlformats.org/officeDocument/2006/relationships/hyperlink" Target="http://www.stadslandbouwdordrecht.nl/locaties/stadslandbouw/pluk--proeftuin" TargetMode="External"/><Relationship Id="rId18" Type="http://schemas.openxmlformats.org/officeDocument/2006/relationships/hyperlink" Target="http://zeeheldentuin.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ocialevraagstukken.nl/voorbij-de-tijdelijkheid-van-groene-initiatieven/" TargetMode="External"/><Relationship Id="rId17" Type="http://schemas.openxmlformats.org/officeDocument/2006/relationships/hyperlink" Target="http://uitvindershof.nl/" TargetMode="External"/><Relationship Id="rId2" Type="http://schemas.openxmlformats.org/officeDocument/2006/relationships/customXml" Target="../customXml/item2.xml"/><Relationship Id="rId16" Type="http://schemas.openxmlformats.org/officeDocument/2006/relationships/hyperlink" Target="http://www.groenkracht.nl/tuinen/gillis-paradij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levraagstukken.nl/voorbij-de-tijdelijkheid-van-groene-initiatieven/" TargetMode="External"/><Relationship Id="rId5" Type="http://schemas.openxmlformats.org/officeDocument/2006/relationships/styles" Target="styles.xml"/><Relationship Id="rId15" Type="http://schemas.openxmlformats.org/officeDocument/2006/relationships/hyperlink" Target="http://www.stadslandbouwdordrecht.nl/locaties/groeituinen-dordrecht" TargetMode="External"/><Relationship Id="rId10" Type="http://schemas.openxmlformats.org/officeDocument/2006/relationships/hyperlink" Target="https://www.socialevraagstukken.nl/author/astrid-molenveld/" TargetMode="External"/><Relationship Id="rId19" Type="http://schemas.openxmlformats.org/officeDocument/2006/relationships/hyperlink" Target="http://www.northsearegion.eu/begin" TargetMode="External"/><Relationship Id="rId4" Type="http://schemas.openxmlformats.org/officeDocument/2006/relationships/numbering" Target="numbering.xml"/><Relationship Id="rId9" Type="http://schemas.openxmlformats.org/officeDocument/2006/relationships/hyperlink" Target="https://www.socialevraagstukken.nl/author/arwin-van-buuren/" TargetMode="External"/><Relationship Id="rId14" Type="http://schemas.openxmlformats.org/officeDocument/2006/relationships/hyperlink" Target="http://www.haltewestplei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564B8-925A-4B1A-B9BE-3643861B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01703-6658-4471-AACC-50CFD6FDC185}">
  <ds:schemaRefs>
    <ds:schemaRef ds:uri="http://schemas.microsoft.com/sharepoint/v3/contenttype/forms"/>
  </ds:schemaRefs>
</ds:datastoreItem>
</file>

<file path=customXml/itemProps3.xml><?xml version="1.0" encoding="utf-8"?>
<ds:datastoreItem xmlns:ds="http://schemas.openxmlformats.org/officeDocument/2006/customXml" ds:itemID="{AAC0C141-B96E-43B0-A484-0620FD186BC1}">
  <ds:schemaRefs>
    <ds:schemaRef ds:uri="http://www.w3.org/XML/1998/namespace"/>
    <ds:schemaRef ds:uri="47a28104-336f-447d-946e-e305ac2bcd47"/>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34354c1b-6b8c-435b-ad50-990538c195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1152</Words>
  <Characters>6338</Characters>
  <Application>Microsoft Office Word</Application>
  <DocSecurity>0</DocSecurity>
  <Lines>52</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2020-05-12T07:01:00Z</dcterms:created>
  <dcterms:modified xsi:type="dcterms:W3CDTF">2020-05-12T07:05:00Z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